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pacing w:before="0"/>
        <w:jc w:val="center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</w:rPr>
        <w:t>ПОЛОЖЕНИЕ</w:t>
      </w:r>
    </w:p>
    <w:p>
      <w:pPr>
        <w:pStyle w:val="По умолчанию"/>
        <w:spacing w:before="0"/>
        <w:jc w:val="center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ru-RU"/>
        </w:rPr>
        <w:t>О конкурсе детских рисунков по произведениям Габдуллы Тукая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fr-FR"/>
        </w:rPr>
        <w:t>«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ru-RU"/>
        </w:rPr>
        <w:t>Путешествие по книгам Г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ru-RU"/>
        </w:rPr>
        <w:t>Тукая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it-IT"/>
        </w:rPr>
        <w:t>»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Цели и задачи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: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·  сохранение творческого наследия и через его творчество повысить интерес к произведениям великого татарского поэта Г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Тукая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;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de-DE"/>
        </w:rPr>
        <w:t>·  воспитание любви к искусству и красоте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;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de-DE"/>
        </w:rPr>
        <w:t>·  содействие дальнейшему развитию творческих способностей детей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.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</w:rPr>
        <w:t>Участники конкурса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</w:rPr>
        <w:t>: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Дошкольники средних групп №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2, 3, 4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МБДОУ «Детский сад №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140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комбинированного вида» Приволжского района г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Казани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ru-RU"/>
        </w:rPr>
        <w:t>Требования к конкурсной программе</w:t>
      </w:r>
    </w:p>
    <w:p>
      <w:pPr>
        <w:pStyle w:val="По умолчанию"/>
        <w:spacing w:before="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1.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Размер рисунка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формат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4,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3.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2.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Техника исполнения свободная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карандаш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фломастер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гуашь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"https://pandia.ru/text/category/akvarelmz/"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акварель</w:t>
      </w:r>
      <w:r>
        <w:rPr/>
        <w:fldChar w:fldCharType="end" w:fldLock="0"/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Hyperlink.0"/>
          <w:rtl w:val="0"/>
          <w:lang w:val="ru-RU"/>
        </w:rPr>
        <w:t>пастель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shd w:val="clear" w:color="auto" w:fill="ffffff"/>
          <w:rtl w:val="0"/>
        </w:rPr>
        <w:t>масло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Hyperlink.0"/>
          <w:rtl w:val="0"/>
          <w:lang w:val="ru-RU"/>
        </w:rPr>
        <w:t>смешанная техника и др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.).</w:t>
      </w:r>
    </w:p>
    <w:tbl>
      <w:tblPr>
        <w:tblW w:w="90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098"/>
        <w:gridCol w:w="4952"/>
      </w:tblGrid>
      <w:tr>
        <w:tblPrEx>
          <w:shd w:val="clear" w:color="auto" w:fill="cadfff"/>
        </w:tblPrEx>
        <w:trPr>
          <w:trHeight w:val="815" w:hRule="atLeast"/>
        </w:trPr>
        <w:tc>
          <w:tcPr>
            <w:tcW w:type="dxa" w:w="40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14:textFill>
                  <w14:solidFill>
                    <w14:srgbClr w14:val="666666"/>
                  </w14:solidFill>
                </w14:textFill>
              </w:rPr>
              <w:t>Имя</w:t>
            </w:r>
            <w:r>
              <w:rPr>
                <w:rStyle w:val="Нет"/>
                <w:rFonts w:ascii="Arial" w:hAnsi="Arial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, </w:t>
            </w: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:lang w:val="ru-RU"/>
                <w14:textFill>
                  <w14:solidFill>
                    <w14:srgbClr w14:val="666666"/>
                  </w14:solidFill>
                </w14:textFill>
              </w:rPr>
              <w:t>фамилия</w:t>
            </w:r>
            <w:r>
              <w:rPr>
                <w:rStyle w:val="Нет"/>
                <w:rFonts w:ascii="Arial" w:hAnsi="Arial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, </w:t>
            </w: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:lang w:val="ru-RU"/>
                <w14:textFill>
                  <w14:solidFill>
                    <w14:srgbClr w14:val="666666"/>
                  </w14:solidFill>
                </w14:textFill>
              </w:rPr>
              <w:t>отчество участника</w:t>
            </w:r>
          </w:p>
        </w:tc>
        <w:tc>
          <w:tcPr>
            <w:tcW w:type="dxa" w:w="49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40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:lang w:val="ru-RU"/>
                <w14:textFill>
                  <w14:solidFill>
                    <w14:srgbClr w14:val="666666"/>
                  </w14:solidFill>
                </w14:textFill>
              </w:rPr>
              <w:t>Возраст</w:t>
            </w:r>
          </w:p>
        </w:tc>
        <w:tc>
          <w:tcPr>
            <w:tcW w:type="dxa" w:w="49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40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:lang w:val="ru-RU"/>
                <w14:textFill>
                  <w14:solidFill>
                    <w14:srgbClr w14:val="666666"/>
                  </w14:solidFill>
                </w14:textFill>
              </w:rPr>
              <w:t>Название работы</w:t>
            </w:r>
          </w:p>
        </w:tc>
        <w:tc>
          <w:tcPr>
            <w:tcW w:type="dxa" w:w="49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40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:lang w:val="ru-RU"/>
                <w14:textFill>
                  <w14:solidFill>
                    <w14:srgbClr w14:val="666666"/>
                  </w14:solidFill>
                </w14:textFill>
              </w:rPr>
              <w:t>Номер группы</w:t>
            </w:r>
          </w:p>
        </w:tc>
        <w:tc>
          <w:tcPr>
            <w:tcW w:type="dxa" w:w="49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40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Style w:val="Нет"/>
                <w:rFonts w:ascii="Arial" w:hAnsi="Arial" w:hint="default"/>
                <w:outline w:val="0"/>
                <w:color w:val="666666"/>
                <w:sz w:val="24"/>
                <w:szCs w:val="24"/>
                <w:u w:color="666666"/>
                <w:shd w:val="clear" w:color="auto" w:fill="ffffff"/>
                <w:rtl w:val="0"/>
                <w:lang w:val="ru-RU"/>
                <w14:textFill>
                  <w14:solidFill>
                    <w14:srgbClr w14:val="666666"/>
                  </w14:solidFill>
                </w14:textFill>
              </w:rPr>
              <w:t>ФИО педагога</w:t>
            </w:r>
          </w:p>
        </w:tc>
        <w:tc>
          <w:tcPr>
            <w:tcW w:type="dxa" w:w="49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spacing w:before="0"/>
        <w:ind w:left="108" w:hanging="108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3. </w:t>
      </w:r>
      <w:r>
        <w:rPr>
          <w:rStyle w:val="Hyperlink.0"/>
          <w:rtl w:val="0"/>
          <w:lang w:val="ru-RU"/>
        </w:rPr>
        <w:t>На лицевой стороне должна быть приклеенная табличка или подписанная от руки</w:t>
      </w:r>
      <w:r>
        <w:rPr>
          <w:rStyle w:val="Hyperlink.0"/>
          <w:rtl w:val="0"/>
          <w:lang w:val="ru-RU"/>
        </w:rPr>
        <w:t>.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</w:rPr>
      </w:pP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ru-RU"/>
        </w:rPr>
        <w:t>Критерии оценки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1.</w:t>
      </w:r>
      <w:r>
        <w:rPr>
          <w:rStyle w:val="Hyperlink.0"/>
          <w:rtl w:val="0"/>
          <w:lang w:val="ru-RU"/>
        </w:rPr>
        <w:t>Соответствие тематике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;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2.</w:t>
      </w:r>
      <w:r>
        <w:rPr>
          <w:rStyle w:val="Hyperlink.0"/>
          <w:rtl w:val="0"/>
          <w:lang w:val="ru-RU"/>
        </w:rPr>
        <w:t>Оригинальность идеи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;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3.</w:t>
      </w:r>
      <w:r>
        <w:rPr>
          <w:rStyle w:val="Hyperlink.0"/>
          <w:rtl w:val="0"/>
          <w:lang w:val="ru-RU"/>
        </w:rPr>
        <w:t>Художественный уровень исполнения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.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</w:rPr>
        <w:t>Сроки проведения конкурса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</w:rPr>
        <w:t>: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Четкое фото р</w:t>
      </w:r>
      <w:r>
        <w:rPr>
          <w:rStyle w:val="Hyperlink.0"/>
          <w:rtl w:val="0"/>
          <w:lang w:val="ru-RU"/>
        </w:rPr>
        <w:t xml:space="preserve">аботы следует представить в личный 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  <w:lang w:val="en-US"/>
        </w:rPr>
        <w:t>WhatsApp</w:t>
      </w:r>
      <w:r>
        <w:rPr>
          <w:rStyle w:val="Hyperlink.0"/>
          <w:rtl w:val="0"/>
          <w:lang w:val="ru-RU"/>
        </w:rPr>
        <w:t xml:space="preserve"> вашего воспитателя группы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Style w:val="Hyperlink.0"/>
          <w:rtl w:val="0"/>
          <w:lang w:val="ru-RU"/>
        </w:rPr>
        <w:t xml:space="preserve">до </w:t>
      </w:r>
      <w:r>
        <w:rPr>
          <w:rStyle w:val="Hyperlink.0"/>
          <w:rtl w:val="0"/>
          <w:lang w:val="ru-RU"/>
        </w:rPr>
        <w:t xml:space="preserve">29 </w:t>
      </w:r>
      <w:r>
        <w:rPr>
          <w:rStyle w:val="Hyperlink.0"/>
          <w:rtl w:val="0"/>
          <w:lang w:val="ru-RU"/>
        </w:rPr>
        <w:t xml:space="preserve">апреля </w:t>
      </w:r>
      <w:r>
        <w:rPr>
          <w:rStyle w:val="Hyperlink.0"/>
          <w:rtl w:val="0"/>
          <w:lang w:val="ru-RU"/>
        </w:rPr>
        <w:t xml:space="preserve">2020 </w:t>
      </w:r>
      <w:r>
        <w:rPr>
          <w:rStyle w:val="Hyperlink.0"/>
          <w:rtl w:val="0"/>
          <w:lang w:val="ru-RU"/>
        </w:rPr>
        <w:t>года</w:t>
      </w:r>
      <w:r>
        <w:rPr>
          <w:rStyle w:val="Hyperlink.0"/>
          <w:rtl w:val="0"/>
          <w:lang w:val="ru-RU"/>
        </w:rPr>
        <w:t>.</w:t>
      </w: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</w:p>
    <w:p>
      <w:pPr>
        <w:pStyle w:val="По умолчанию"/>
        <w:spacing w:before="0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ru-RU"/>
        </w:rPr>
        <w:t>Подведение итогов конкурса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</w:rPr>
        <w:t>:</w:t>
      </w:r>
    </w:p>
    <w:p>
      <w:pPr>
        <w:pStyle w:val="По умолчанию"/>
        <w:spacing w:before="0"/>
      </w:pPr>
      <w:r>
        <w:rPr>
          <w:rStyle w:val="Hyperlink.0"/>
          <w:rtl w:val="0"/>
          <w:lang w:val="ru-RU"/>
        </w:rPr>
        <w:t>МБДОУ «Детский сад №</w:t>
      </w:r>
      <w:r>
        <w:rPr>
          <w:rStyle w:val="Hyperlink.0"/>
          <w:rtl w:val="0"/>
          <w:lang w:val="ru-RU"/>
        </w:rPr>
        <w:t xml:space="preserve">140 </w:t>
      </w:r>
      <w:r>
        <w:rPr>
          <w:rStyle w:val="Hyperlink.0"/>
          <w:rtl w:val="0"/>
          <w:lang w:val="ru-RU"/>
        </w:rPr>
        <w:t>комбинированного вида» Приволжского района 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Казани </w:t>
      </w:r>
      <w:r>
        <w:rPr>
          <w:rStyle w:val="Hyperlink.0"/>
          <w:rtl w:val="0"/>
          <w:lang w:val="ru-RU"/>
        </w:rPr>
        <w:t xml:space="preserve">30 </w:t>
      </w:r>
      <w:r>
        <w:rPr>
          <w:rStyle w:val="Hyperlink.0"/>
          <w:rtl w:val="0"/>
          <w:lang w:val="ru-RU"/>
        </w:rPr>
        <w:t xml:space="preserve">апреля </w:t>
      </w:r>
      <w:r>
        <w:rPr>
          <w:rStyle w:val="Hyperlink.0"/>
          <w:rtl w:val="0"/>
          <w:lang w:val="ru-RU"/>
        </w:rPr>
        <w:t xml:space="preserve">2020 </w:t>
      </w:r>
      <w:r>
        <w:rPr>
          <w:rStyle w:val="Hyperlink.0"/>
          <w:rtl w:val="0"/>
          <w:lang w:val="ru-RU"/>
        </w:rPr>
        <w:t>года просматривает представленные работ</w:t>
      </w:r>
      <w:r>
        <w:rPr>
          <w:rStyle w:val="Hyperlink.0"/>
          <w:rtl w:val="0"/>
          <w:lang w:val="ru-RU"/>
        </w:rPr>
        <w:t xml:space="preserve">ы </w:t>
      </w:r>
      <w:r>
        <w:rPr>
          <w:rStyle w:val="Hyperlink.0"/>
          <w:rtl w:val="0"/>
          <w:lang w:val="ru-RU"/>
        </w:rPr>
        <w:t xml:space="preserve">и лучшие работы воспитанников отмечаются дипломами 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1-</w:t>
      </w:r>
      <w:r>
        <w:rPr>
          <w:rStyle w:val="Нет"/>
          <w:rFonts w:ascii="Times New Roman" w:hAnsi="Times New Roman" w:hint="default"/>
          <w:sz w:val="28"/>
          <w:szCs w:val="28"/>
          <w:shd w:val="clear" w:color="auto" w:fill="ffffff"/>
          <w:rtl w:val="0"/>
        </w:rPr>
        <w:t>й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,</w:t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2-</w:t>
      </w:r>
      <w:r>
        <w:rPr>
          <w:rStyle w:val="Нет"/>
          <w:rFonts w:ascii="Times New Roman" w:hAnsi="Times New Roman" w:hint="default"/>
          <w:sz w:val="28"/>
          <w:szCs w:val="28"/>
          <w:shd w:val="clear" w:color="auto" w:fill="ffffff"/>
          <w:rtl w:val="0"/>
        </w:rPr>
        <w:t>й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,</w:t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3-</w:t>
      </w:r>
      <w:r>
        <w:rPr>
          <w:rStyle w:val="Hyperlink.0"/>
          <w:rtl w:val="0"/>
          <w:lang w:val="ru-RU"/>
        </w:rPr>
        <w:t>й степеней</w:t>
      </w:r>
      <w:r>
        <w:rPr>
          <w:rStyle w:val="Нет"/>
          <w:rFonts w:ascii="Times New Roman" w:hAnsi="Times New Roman"/>
          <w:sz w:val="28"/>
          <w:szCs w:val="28"/>
          <w:shd w:val="clear" w:color="auto" w:fill="ffffff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sz w:val="28"/>
      <w:szCs w:val="28"/>
      <w:shd w:val="clear" w:color="auto" w:fill="ffffff"/>
      <w:lang w:val="ru-RU"/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